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9" w:rsidRPr="001D24E9" w:rsidRDefault="001D24E9" w:rsidP="001D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"MAGIC": "Не можем без музыкального творчества..." /апрель 2008/</w:t>
      </w:r>
    </w:p>
    <w:p w:rsidR="001D24E9" w:rsidRPr="001D24E9" w:rsidRDefault="001D24E9" w:rsidP="001D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Хотелось бы начать с главного, почему именно «Magic», кому пришла идея назвать так коллектив? Изначально так и планировалось, что «Magic» будет </w:t>
      </w:r>
      <w:proofErr w:type="spellStart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кавер-группой</w:t>
      </w:r>
      <w:proofErr w:type="spellEnd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Вы не будете исполнять материал, написанный Вами?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MAGIC: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всё в 1999 году, в сентябре. Наталья Терехова познакомилась и убедила московскую рок-легенду 70-80-х годов - Алика Сикорского (группы "Атланты", "Старая Гвардия" (в настоящее время)) оказать реальную поддержку идеи по созданию женской рок-группы. Девчонки есть, а репертуар под вопросом. Алик пригласил Наталью в гости, достал кучу компакт-дисков и предложил выбрать, что больше всего нравится. Тут же Наталья с воплями отвергла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Гёрлз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Бритни Спирс 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Бэксктрит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Бойз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Алик удивился: - "ведь эта музыка популярна сейчас, мы же играли в 80-х музыку, популярную тогда, значит, вы должны тоже играть музыку, популярную сейчас!" Наталья, всю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любившая и игравшая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хард-н-хэви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метал, категорически отказалась даже продолжать разговор. Время шло. Алик замучился предлагать "популярную сейчас" музыку и сказал, что не может нам помочь. Потом он решил похвастаться, что играет его "Старая Гвардия" и достал совсем из другого ящичка совсем другую коробочку! Там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The Creedence Clearwater Revival, Paul McCartney, Eric Clapton, Status Quo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закричала - вот ОНО!!! Алик напугался - ЧТО???? - Вот ОНО - то, что мы будем играть!!! - Но это наш репертуар… - сказал Алик, вы не можете любить ту музыку, на которой выросли мы,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выросли на другой, как вы можете понимать нашу старую музыку? - не переставал удивляться Алик... Но Наталья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завозмущалась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больше, но уже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по-поводу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потерянного времени, которое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угрохали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прослушивание ерунды из неправильной коробочки, и что нужно было сразу достать вот эту - правильную!!! Так, в истине, зарождалась группа.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Первым собранным коллективом мы были приглашены на работу в "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Rhythm&amp;Blues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Cafe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сразу после какой-то вечеринки совместно с Аликом Сикорским и группой "Старая гвардия", на которой и был объявлен конкурс придумать нам название. На тот момент весь наш репертуар состоял из шести песен и два отделения мы могли играть по пятнадцать минут каждое с перерывом в час. Когда мы пришли на свой второй концерт в этот клуб - на стене висела афиша: "Сегодня у нас рок-н-ролл. Группа Magic". Мы поинтересовались, кто это такие, ведь сегодня играем мы, а не вовсе какие-то там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мэджики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нас успокоили и объяснили, что это мы и есть. Так, с лёгкой руки Алика Сикорского, появилось название группы.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концерте Алик предложил публике назвать наш коллектив. В этот момент заиграла песня «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Magic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Карлоса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Сантаны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все предложили - пусть они назовутся «Черная и волшебная женщина». Но поскольку «черная» не актуально и даже как-то «женщина» не хотелось бы акцентировать – осталось одно «Magic». Материал изначально планировался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кавер-проектом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любим фирменные вещи, и нам просто хотелось быть фирменной группой.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Словами из раздела «Смех у </w:t>
      </w:r>
      <w:proofErr w:type="spellStart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Ёчки</w:t>
      </w:r>
      <w:proofErr w:type="spellEnd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 вашего сайта: «Вот видите, как трудно группу собрать». Расскажите, как Вы оказались вместе?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619250"/>
            <wp:effectExtent l="19050" t="0" r="0" b="0"/>
            <wp:wrapSquare wrapText="bothSides"/>
            <wp:docPr id="2" name="Рисунок 2" descr="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«Magic» я играла в группе «Девчата», которая впоследствии стала называться «Женская гимназия». Так вот, наша барабанщица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Василина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Малышевская познакомила меня с Натальей Тереховой, которая хотела собрать группу. Потом появилась Соня Юрченко (клавиши), певица Наташа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Fanny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барабанщица Света – всех их привела Терехова. Так образовалась группа –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не сразу, а было несколько подходов. Но в 1999 году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коллектив состоялся. Певицы и барабанщики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нас менялись, но наша «тройка» (Соня и две Наташи) вместе до сих пор. Сегодняшний состав – с Аней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Олегом Колесниковым мне дорог более всех, и хотелось бы, чтобы мы не расставались.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Терехова у нас пламенный мотор, вечный двигатель 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прыгатель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собирала группы постоянно, но проекты были разные, разные и исполнители. В частности мы с ней познакомились в 1996 году. Идея будущего проекта MAGIC понравилась. Я была давней поклонницей Алика Сикорского и группы «Старая Гвардия» - поэтому мне стало интересно.</w:t>
      </w:r>
    </w:p>
    <w:p w:rsidR="001D24E9" w:rsidRPr="001D24E9" w:rsidRDefault="001D24E9" w:rsidP="001D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867760" stroked="f"/>
        </w:pict>
      </w:r>
    </w:p>
    <w:p w:rsidR="001D24E9" w:rsidRPr="001D24E9" w:rsidRDefault="001D24E9" w:rsidP="001D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Музыкальная многолетняя дружба Натальи Тереховой, Натальи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Малишевской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Софьи Юрченко влилась в новый творческий коварный замысел: московский вокально-инструментальный ансамбль под названием «MAGIC».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Исторически сложилось так, что "троица", как теперь называют трех подруг, создавала твердые правила и ставила жесткие рамки, в которых развивался проект. Ибо знала, что именно и как должно происходить в жизни музыкальной группы, в стратегии подбора репертуара и в других областях культурного становления личности. К сожалению, сами личности, которые появлялись в Magic на вакансии вокалистов (реже - ударников), совершенно не хотели понимать и принимать все корни исторически созданных в ранние годы становления западной </w:t>
      </w:r>
      <w:proofErr w:type="spellStart"/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рок-культуры</w:t>
      </w:r>
      <w:proofErr w:type="spellEnd"/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её,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рок-культурному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исполнению. Над нашей страной зависла пелена тупой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халтуры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Рок-школа «MAGIC»,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обучившая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вокальному мастерству нескольких абитуриенток, очень хотела бы объявить о закрытии курсов. Девушки! Если вы не знаете о понятии "рок-н-ролл", о вокале под метроном, о слабых долях, о ритмичном интонировании - не надо приходить в действующий концертный коллектив. Не мешайте работать! Для обучения существуют педагоги!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Осуществив весь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пред-подготовительный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магический ритуал, ведущий к активной мега-деятельности, группа приступила к атаке концертных площадок, клубов, лиц определенной деятельности, и других, попадавшихся на пути, эфирных предметов и малоподвижных составов. Как и было положено волшебницам, девчонки завораживали своим обаянием, умением использовать музыкальные инструменты по их прямому назначению, добротой и дурманящей энергией. Не оставляя на своем пути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равнодушных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результат истинной красоты человека: появились завистники, недоброжелатели, сплетники, стукачи, шпионы, вредители и другие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не брало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дихлофосом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другой стороны - поклонники, ценители,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уважатели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почитатели, друзья и мощная поддержка. «MAGIC»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нипадеццки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это вызывало самые противоречивые эмоции... Девчонки крепчали, репертуар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пополнялся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 заслуженно заняла свою нишу в огромном мире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кавер-бэндов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«MAGIC» - это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серьезный концертный шоу-коллектив, состоящий из весьма интересного репертуара и весьма интересных людей. В прошлом и настоящем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интересные факты биографии.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 на официальном сайте группы </w:t>
      </w:r>
      <w:hyperlink r:id="rId5" w:history="1">
        <w:r w:rsidRPr="001D24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«MAGIC»</w:t>
        </w:r>
      </w:hyperlink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Состав: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вокал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Софья Юрченко - клавиши, вокал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Наталья Терехова - гитара,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бас-гитара,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Олег Колесников - барабаны </w:t>
      </w:r>
    </w:p>
    <w:p w:rsidR="001D24E9" w:rsidRPr="001D24E9" w:rsidRDefault="001D24E9" w:rsidP="001D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867760" stroked="f"/>
        </w:pict>
      </w:r>
    </w:p>
    <w:p w:rsidR="001D24E9" w:rsidRPr="001D24E9" w:rsidRDefault="001D24E9" w:rsidP="001D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Женская </w:t>
      </w:r>
      <w:proofErr w:type="spellStart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рок-н-рольная</w:t>
      </w:r>
      <w:proofErr w:type="spellEnd"/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группа – это редкость и не только у нас в стране. Как реагирует публика и коллеги по «цеху» мужского пола?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По-разному, но большинство, особенно мужчины-музыканты – негативно.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52600" cy="1343025"/>
            <wp:effectExtent l="19050" t="0" r="0" b="0"/>
            <wp:wrapSquare wrapText="bothSides"/>
            <wp:docPr id="3" name="Рисунок 3" descr="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слюни пускает со словами: «О!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круто!!! Бабы, а на гитарах играют. Эротично!!! Красиво!!! Необычно!!!». Так же есть совершенно противоположное мнение: «Во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Лучше бы у плиты стояли, а не на сцене с гитарами прыгали. Не женское это дело!!! Бабы никогда не смогут играть на гитарах, это прерогатива мужчин». Коллеги по «цеху» относятся к нам кто с восхищением, а кто с брезгливой снисходительностью.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что сказать. Они делятся на два лагеря - одни наши преданные поклонники и считают нас самыми лучшими, а другие, чаще музыканты, и чаще с проблемами, у которых что-либо самих не получается в рок-н-ролле, они сердятся на нас, что мы составляем им конкуренцию.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Интересно, а у «женского» рока есть особая специфика, есть ли рабочие моменты, которые отличают группу с женским составом от прочих групп?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да. В частности лично у нас репетиции проходят более серьезно. Без распития алкогольных напитков, у нас никто не курит из девчонок. Материал музыкальный выбирается более придирчиво. Женский подход – чтобы все было правильно и аккуратно.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Мы просто лучше играем. За все группы не скажу, но из того, что я видела - у нас, лично, уважительное отношение друг к другу, творческий подход, борьба за качество.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Расскажите, пожалуйста, о своих музыкальных инструментах.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играю на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бас-гитаре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Ibanez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Rodstar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RB 650,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привезли из Японии в 1987 году.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концертной деятельности остановилась на чемоданчике, в который собрала следующее (общим весом ~7 кг.):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Boss «Reverb/Delay RV-3»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Boss «Noise Supressor NS-2»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Trio «Stereo Horus»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Hughes&amp;Kettner «TubeMan»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Jackson Professional (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96); Fresher (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Epiphone USA Pro (USA)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*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квакушка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Cry Baby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Jim Dunlop 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Юрченко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val="en-US"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1D2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Roland.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концертах он отвечает задачам, т.к. я играю все руками, без забивок 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подкладов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Вашем сайте выложены фотографии с концертов в клубе «Апельсин». 18 концертов за 9 дней, чем запомнились эти праздничные выступления?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обрели там друзей!!! Теперь мы тесно дружим с группой «Акулы», они тоже там выступали. Мы стали больше чувствовать друг друга на сцене, больше сблизились.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другими артистами, появились новые друзья.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Вас очень эффектные костюмы, сценический образ создается совместными усилиями участниц группы «Magic»?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Бюджет группы пока не позволяет пошить нам коллективные костюмы, да и сейчас мы думаем, что это и не нужно. Каждый одевается сам. Кто что в шкафу отроет, то и надеваем. Хотя не всегда удается в шкафу и на полках магазинов найти то, что нужно и тогда «</w:t>
      </w:r>
      <w:proofErr w:type="spellStart"/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</w:t>
      </w:r>
      <w:proofErr w:type="spellEnd"/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влетает в хорошую копеечку… Тем более что костюмы должны быть совершенно разные. На дорогой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прийти только в пафосном платье, а в молодёжный клуб - там уже нужны джинсы, юбки, майки…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создает свой имидж самостоятельно, но прислушивается к советам других участников.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ли на сцене шоу или достаточно хорошей музыки, и какие элементы необходимы для хорошего концерта, по Вашему мнению?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4" name="Рисунок 4" descr="MAGIC фото с вечеринки «Queen Party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IC фото с вечеринки «Queen Party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музыка это здорово, но на протяжении часа даже от хорошей музыки можно устать. Поэтому элементы шоу, конечно же, нужны.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музыка очень хороша, то это само по себе уже шоу и есть, заключенное в самой музыке. Но это вовсе не значит, что музыканты должны стоять как столбы. Для хорошего концерта необходимо хорошо играть, хороший звук и публика.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постоянно напоминать публике о своем присутствии на сцене. Создать такое действо, чтобы люди боялись что-либо пропустить, если отойдут в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Closet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отвлекутся на салат.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Репертуар, который Вы играете на концертах, весьма разнообразен. Есть любимые для исполнения песни?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у меня это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Queen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Now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песня удается - она любимая. Если в песне что-то не удается - она перестает быть любимой. А если в ней что-то подправить - она опять становится любимой.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отметить, что все песни в нашем репертуаре не случайны. Прежде, чем попасть в него, а еще сложнее – остаться в репертуаре “Magic” означает, что песни легли не только в руку гитариста, но и в его душу.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Мне же играть интереснее композиции с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дисторшеном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соляками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 музыку Вы предпочитаете слушать в свободное время?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спокойную музыку. Это может быть Селин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Герман или просто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Джероу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Jarreau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музыку такого направления.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 образу жизни достаточно сумасшедший человек. Поэтому нравится музыка с жестким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саундом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хриплым надрывным вокалом и с постоянно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меняющейся ревущей аранжировкой по ходу песни. По настроению же могу захотеть спокойствия в лице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Сильвиян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David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Sylvian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Роберта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Фриппа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Robert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Frippn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Гилмора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Devid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Gilmour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Фиша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Marillion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нет такого свободного от музыки времени. Если оно появляется, то в эти счастливые минуты я от музыки отдыхаю.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Скажите, что Вас вдохновляет на работу?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сыгранные концерты.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«Больные» головы! «Нормальные» люди никогда не пойдут работать на музыкальное поприще. Там все «двинутые». Если бы мы могли, то в сторону музыки и шага бы не сделали. Но не можем без музыкального творчества, хоть ты тресни. Вот и мучаемся…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работы.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творческие планы, творческие задачи. И единомышленники, которые разделяют эти задачи и планы.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группы «Magic» помимо концертных видео есть видеоклип «SHOOP SHOOP SONG», на Ваш взгляд, видеоряд может повлиять на восприятие музыки?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1209675"/>
            <wp:effectExtent l="19050" t="0" r="0" b="0"/>
            <wp:wrapSquare wrapText="bothSides"/>
            <wp:docPr id="5" name="Рисунок 5" descr="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смотрю клип, то я не очень хорошо слышу музыку. Видеоряд отвлекает от музыки. Хотя может усилить восприятие песни своим сюжетом. Но я предпочитаю слушать музыку без видео.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коммерческой точки зрения – Да, влияет.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видеоряд влияет на восприятие музыки. Клипы всегда приятно смотреть, за исключением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 клип это сплошное недоразумение. Никому не советую его смотреть.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Аня, ты не представляешь сама, какую интригу сейчас устроила.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клипы нравятся именно Вам?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 клип Майкла Джексона. Где он на дереве висит, и земля сначала разрушается, а потом восстанавливается. Конечно, нужен и сюжет и значит финансовые вливания, без этого никак. Но самую важную роль играет человеческий фактор. От того, кто снимает клип, зависит очень многое, почти всё!!! Можно на профессиональном дорогущем оборудовании снять (извините) «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можно на «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допотопном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оборудовании создать шедевр. Всё зависит от того, насколько талантлив и насколько отдается делу режиссёр.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могу определить – дорогой это клип или бесплатно сняли. Нравятся больше концертные клипы.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 старый клип Билли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Айдола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Billy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Idol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ринге. А вообще – нет времени смотреть сейчас что-то.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редко смотрю клипы, иногда клип передает интересное настроение и он нравится, но это больше кино. Причем тут музыка?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увлечения (кроме музыки)? Как Вы проводите свободное (от работы и репетиций) время?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по лесопарку, собаки (было два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бультерьера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сейчас у меня кошечка. А вообще главное увлечение – акустическая гитара.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Занимаюсь своими сайтами – проект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www.Guitaristka.ru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сайты моих любимых групп, где я играю - “Magic” и “Вольная Стая”.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Занимаюсь детским хоровым пением, это занимает много творческих мыслей. У меня также муж музыкант, я являюсь поклонницей его творчества.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лёгкий вопрос. Свободного времени нет. Поэтому и проводить его негде. Ну, если только сон считать свободным временем, то во сне.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Хотелось бы услышать Ваши пожелания музыкантам и поклонникам музыки.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 xml:space="preserve">Анна </w:t>
      </w:r>
      <w:proofErr w:type="spellStart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Шевчёнок</w:t>
      </w:r>
      <w:proofErr w:type="spellEnd"/>
      <w:r w:rsidRPr="001D24E9">
        <w:rPr>
          <w:rFonts w:ascii="Times New Roman" w:eastAsia="Times New Roman" w:hAnsi="Times New Roman" w:cs="Times New Roman"/>
          <w:color w:val="B02532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Музыкантам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много работы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фанатов, радужных перспектив, а поклонникам музыки желаем ловить истинный кайф от музыки. Те, кто действительно любит музыку, растворяются в ней и умеют с её помощью расслабляться никогда не попробуют наркотики и иные пагубные средства доставляющие «временное комканое освобождение от реальности». Так что любите музыку. Она ваш верный друг и помощник и всегда ответит вам взаимностью.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Наталья </w:t>
      </w:r>
      <w:proofErr w:type="spellStart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Малишевская</w:t>
      </w:r>
      <w:proofErr w:type="spellEnd"/>
      <w:r w:rsidRPr="001D24E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музыкантам. А поклонникам – </w:t>
      </w:r>
      <w:proofErr w:type="gramStart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на концерты «живой» музыки.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CC57DA"/>
          <w:sz w:val="24"/>
          <w:szCs w:val="24"/>
          <w:lang w:eastAsia="ru-RU"/>
        </w:rPr>
        <w:t>Наталья Терехова: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Музыкантам желаю оставаться музыкантом по жизни, не уйти в мирскую суету, не сдаваться критике и не поддаваться соблазнам. Поклонникам музыки желаю оставаться верными выбранному стилю, не метаться между разными течениями и исполнителями, не принимать за истину что-либо якобы модное сейчас. 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24E9">
        <w:rPr>
          <w:rFonts w:ascii="Times New Roman" w:eastAsia="Times New Roman" w:hAnsi="Times New Roman" w:cs="Times New Roman"/>
          <w:color w:val="4169E1"/>
          <w:sz w:val="24"/>
          <w:szCs w:val="24"/>
          <w:lang w:eastAsia="ru-RU"/>
        </w:rPr>
        <w:t>Софья Юрченко:</w:t>
      </w:r>
      <w:r w:rsidRPr="001D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Музыкантам я бы пожелала профессионализма, а поклонникам пожелала бы не поощрять плохих музыкантов. </w:t>
      </w:r>
    </w:p>
    <w:p w:rsidR="001D24E9" w:rsidRPr="001D24E9" w:rsidRDefault="001D24E9" w:rsidP="001D24E9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</w:pPr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 xml:space="preserve">Фотографии - MIHANIC©™ </w:t>
      </w:r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br/>
        <w:t xml:space="preserve">Константин </w:t>
      </w:r>
      <w:proofErr w:type="spellStart"/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>Мошков</w:t>
      </w:r>
      <w:proofErr w:type="spellEnd"/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br/>
      </w:r>
      <w:proofErr w:type="spellStart"/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>queenrocks.ru</w:t>
      </w:r>
      <w:proofErr w:type="spellEnd"/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 xml:space="preserve"> </w:t>
      </w:r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br/>
      </w:r>
      <w:proofErr w:type="spellStart"/>
      <w:r w:rsidRPr="001D24E9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>WhiteWin</w:t>
      </w:r>
      <w:proofErr w:type="spellEnd"/>
    </w:p>
    <w:p w:rsidR="000F73BB" w:rsidRDefault="001D24E9"/>
    <w:sectPr w:rsidR="000F73BB" w:rsidSect="002F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4E9"/>
    <w:rsid w:val="001D24E9"/>
    <w:rsid w:val="002F3425"/>
    <w:rsid w:val="00AF19EA"/>
    <w:rsid w:val="00F1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5"/>
  </w:style>
  <w:style w:type="paragraph" w:styleId="6">
    <w:name w:val="heading 6"/>
    <w:basedOn w:val="a"/>
    <w:link w:val="60"/>
    <w:uiPriority w:val="9"/>
    <w:qFormat/>
    <w:rsid w:val="001D24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D24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gic.s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2416</Words>
  <Characters>13777</Characters>
  <Application>Microsoft Office Word</Application>
  <DocSecurity>0</DocSecurity>
  <Lines>114</Lines>
  <Paragraphs>32</Paragraphs>
  <ScaleCrop>false</ScaleCrop>
  <Company>Magic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2008-05-01T13:27:00Z</dcterms:created>
  <dcterms:modified xsi:type="dcterms:W3CDTF">2008-05-01T13:29:00Z</dcterms:modified>
</cp:coreProperties>
</file>